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hint="eastAsia" w:cs="微软雅黑" w:asciiTheme="minorEastAsia" w:hAnsiTheme="minorEastAsia"/>
          <w:b w:val="0"/>
          <w:sz w:val="24"/>
        </w:rPr>
      </w:pPr>
      <w:r>
        <w:rPr>
          <w:rStyle w:val="9"/>
          <w:rFonts w:cs="微软雅黑" w:asciiTheme="minorEastAsia" w:hAnsiTheme="minorEastAsia"/>
          <w:b w:val="0"/>
          <w:sz w:val="24"/>
        </w:rPr>
        <w:t>附件二：</w:t>
      </w:r>
    </w:p>
    <w:p>
      <w:pPr>
        <w:jc w:val="center"/>
        <w:rPr>
          <w:rFonts w:cs="宋体" w:asciiTheme="minorEastAsia" w:hAnsiTheme="minorEastAsia"/>
          <w:b/>
          <w:bCs/>
          <w:color w:val="FF3300"/>
        </w:rPr>
      </w:pPr>
      <w:r>
        <w:rPr>
          <w:rFonts w:hint="eastAsia"/>
          <w:b/>
          <w:bCs/>
          <w:sz w:val="36"/>
          <w:szCs w:val="36"/>
        </w:rPr>
        <w:t>世界很奇妙，想让你知道</w:t>
      </w:r>
    </w:p>
    <w:p>
      <w:pPr>
        <w:jc w:val="center"/>
        <w:rPr>
          <w:rStyle w:val="9"/>
          <w:rFonts w:cs="宋体" w:asciiTheme="minorEastAsia" w:hAnsiTheme="minorEastAsia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9"/>
          <w:rFonts w:hint="eastAsia" w:cs="宋体" w:asciiTheme="minorEastAsia" w:hAnsiTheme="minorEastAsia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2024年度</w:t>
      </w:r>
    </w:p>
    <w:p>
      <w:pPr>
        <w:jc w:val="center"/>
        <w:rPr>
          <w:rStyle w:val="9"/>
          <w:rFonts w:cs="宋体" w:asciiTheme="minorEastAsia" w:hAnsiTheme="minorEastAsia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Style w:val="9"/>
          <w:rFonts w:hint="eastAsia" w:cs="宋体" w:asciiTheme="minorEastAsia" w:hAnsiTheme="minorEastAsia"/>
          <w:color w:val="595959" w:themeColor="text1" w:themeTint="A6"/>
          <w:sz w:val="28"/>
          <w:szCs w:val="28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每天</w:t>
      </w:r>
      <w:r>
        <w:rPr>
          <w:rStyle w:val="9"/>
          <w:rFonts w:cs="宋体" w:asciiTheme="minorEastAsia" w:hAnsiTheme="minorEastAsia"/>
          <w:color w:val="595959" w:themeColor="text1" w:themeTint="A6"/>
          <w:sz w:val="28"/>
          <w:szCs w:val="28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30</w:t>
      </w:r>
      <w:r>
        <w:rPr>
          <w:rStyle w:val="9"/>
          <w:rFonts w:hint="eastAsia" w:cs="宋体" w:asciiTheme="minorEastAsia" w:hAnsiTheme="minorEastAsia"/>
          <w:color w:val="595959" w:themeColor="text1" w:themeTint="A6"/>
          <w:sz w:val="28"/>
          <w:szCs w:val="28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分钟一讲座</w:t>
      </w:r>
      <w:r>
        <w:rPr>
          <w:rStyle w:val="9"/>
          <w:rFonts w:cs="宋体" w:asciiTheme="minorEastAsia" w:hAnsiTheme="minorEastAsia"/>
          <w:color w:val="595959" w:themeColor="text1" w:themeTint="A6"/>
          <w:sz w:val="28"/>
          <w:szCs w:val="28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</w:t>
      </w:r>
      <w:r>
        <w:rPr>
          <w:rStyle w:val="9"/>
          <w:rFonts w:cs="宋体" w:asciiTheme="minorEastAsia" w:hAnsiTheme="minorEastAsia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21</w:t>
      </w:r>
      <w:r>
        <w:rPr>
          <w:rStyle w:val="9"/>
          <w:rFonts w:hint="eastAsia" w:cs="宋体" w:asciiTheme="minorEastAsia" w:hAnsiTheme="minorEastAsia"/>
          <w:color w:val="595959" w:themeColor="text1" w:themeTint="A6"/>
          <w:sz w:val="28"/>
          <w:szCs w:val="28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天</w:t>
      </w:r>
      <w:r>
        <w:rPr>
          <w:rStyle w:val="9"/>
          <w:rFonts w:hint="eastAsia" w:cs="宋体" w:asciiTheme="minorEastAsia" w:hAnsiTheme="minorEastAsia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打卡计划</w:t>
      </w:r>
    </w:p>
    <w:p>
      <w:pPr>
        <w:rPr>
          <w:rStyle w:val="9"/>
          <w:rFonts w:cs="仿宋" w:asciiTheme="minorEastAsia" w:hAnsiTheme="minorEastAsia"/>
          <w:color w:val="000000"/>
          <w:sz w:val="28"/>
          <w:szCs w:val="28"/>
        </w:rPr>
      </w:pPr>
      <w:r>
        <w:rPr>
          <w:rStyle w:val="9"/>
          <w:rFonts w:hint="eastAsia" w:cs="仿宋" w:asciiTheme="minorEastAsia" w:hAnsiTheme="minorEastAsia"/>
          <w:color w:val="000000"/>
          <w:sz w:val="28"/>
          <w:szCs w:val="28"/>
        </w:rPr>
        <w:t>一、活动背景</w:t>
      </w:r>
    </w:p>
    <w:p>
      <w:pPr>
        <w:ind w:firstLine="480" w:firstLineChars="200"/>
        <w:rPr>
          <w:rStyle w:val="9"/>
          <w:rFonts w:cs="仿宋" w:asciiTheme="minorEastAsia" w:hAnsiTheme="minorEastAsia"/>
          <w:b w:val="0"/>
          <w:bCs/>
          <w:color w:val="000000"/>
          <w:sz w:val="24"/>
        </w:rPr>
      </w:pP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仰望星空时，你是否会好奇：星星从哪里来？气象变幻时，你是否会想：台风和暴雨为何总相伴而行？随处可见的动植物，你是否想过：它们如何交流，是否也有语言？宇宙辽阔、地球广袤、生命繁多、海洋浩渺......世界如此奇妙，你是否知道？</w:t>
      </w:r>
    </w:p>
    <w:p>
      <w:pPr>
        <w:ind w:firstLine="480" w:firstLineChars="200"/>
        <w:rPr>
          <w:rStyle w:val="9"/>
          <w:rFonts w:cs="仿宋" w:asciiTheme="minorEastAsia" w:hAnsiTheme="minorEastAsia"/>
          <w:b w:val="0"/>
          <w:bCs/>
          <w:color w:val="000000"/>
          <w:sz w:val="24"/>
        </w:rPr>
      </w:pP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这次活动，我们精选出一批由两院院士、知名学者、博物学家、科普作家领衔主讲的21场通识讲座，每天30分钟，带领大家一起体验世间万物的神奇，在万物之中发现世界的神奇与美妙，见你所未见、闻你所未闻，揭示关于宇宙、生命和自然的奥秘。</w:t>
      </w:r>
    </w:p>
    <w:p>
      <w:pPr>
        <w:tabs>
          <w:tab w:val="center" w:pos="4153"/>
        </w:tabs>
        <w:rPr>
          <w:rStyle w:val="9"/>
          <w:rFonts w:cs="仿宋" w:asciiTheme="minorEastAsia" w:hAnsiTheme="minorEastAsia"/>
          <w:color w:val="000000"/>
          <w:sz w:val="28"/>
          <w:szCs w:val="28"/>
        </w:rPr>
      </w:pPr>
      <w:r>
        <w:rPr>
          <w:rStyle w:val="9"/>
          <w:rFonts w:hint="eastAsia" w:cs="仿宋" w:asciiTheme="minorEastAsia" w:hAnsiTheme="minorEastAsia"/>
          <w:color w:val="000000"/>
          <w:sz w:val="28"/>
          <w:szCs w:val="28"/>
        </w:rPr>
        <w:t>二、活动组织</w:t>
      </w:r>
    </w:p>
    <w:p>
      <w:pPr>
        <w:tabs>
          <w:tab w:val="center" w:pos="4153"/>
        </w:tabs>
        <w:rPr>
          <w:rStyle w:val="9"/>
          <w:rFonts w:cs="仿宋" w:asciiTheme="minorEastAsia" w:hAnsiTheme="minorEastAsia"/>
          <w:b w:val="0"/>
          <w:bCs/>
          <w:color w:val="000000"/>
          <w:sz w:val="24"/>
        </w:rPr>
      </w:pP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主办：淮北师范大学图书馆</w:t>
      </w:r>
    </w:p>
    <w:p>
      <w:pPr>
        <w:tabs>
          <w:tab w:val="center" w:pos="4153"/>
        </w:tabs>
        <w:rPr>
          <w:rStyle w:val="9"/>
          <w:rFonts w:cs="仿宋" w:asciiTheme="minorEastAsia" w:hAnsiTheme="minorEastAsia"/>
          <w:b w:val="0"/>
          <w:bCs/>
          <w:color w:val="000000"/>
          <w:sz w:val="24"/>
        </w:rPr>
      </w:pP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协办：超星集团</w:t>
      </w:r>
    </w:p>
    <w:p>
      <w:pPr>
        <w:tabs>
          <w:tab w:val="center" w:pos="4153"/>
        </w:tabs>
        <w:rPr>
          <w:rStyle w:val="9"/>
          <w:rFonts w:cs="仿宋" w:asciiTheme="minorEastAsia" w:hAnsiTheme="minorEastAsia"/>
          <w:color w:val="000000"/>
          <w:sz w:val="28"/>
          <w:szCs w:val="28"/>
        </w:rPr>
      </w:pPr>
      <w:r>
        <w:rPr>
          <w:rStyle w:val="9"/>
          <w:rFonts w:hint="eastAsia" w:cs="仿宋" w:asciiTheme="minorEastAsia" w:hAnsiTheme="minorEastAsia"/>
          <w:color w:val="000000"/>
          <w:sz w:val="28"/>
          <w:szCs w:val="28"/>
        </w:rPr>
        <w:t>三、活动亮点</w:t>
      </w:r>
    </w:p>
    <w:p>
      <w:pPr>
        <w:tabs>
          <w:tab w:val="center" w:pos="4153"/>
        </w:tabs>
        <w:rPr>
          <w:rStyle w:val="9"/>
          <w:rFonts w:cs="仿宋" w:asciiTheme="minorEastAsia" w:hAnsiTheme="minorEastAsia"/>
          <w:bCs/>
          <w:color w:val="000000"/>
          <w:sz w:val="24"/>
        </w:rPr>
      </w:pPr>
      <w:r>
        <w:rPr>
          <w:rStyle w:val="9"/>
          <w:rFonts w:hint="eastAsia" w:cs="仿宋" w:asciiTheme="minorEastAsia" w:hAnsiTheme="minorEastAsia"/>
          <w:bCs/>
          <w:color w:val="000000"/>
          <w:sz w:val="24"/>
        </w:rPr>
        <w:t>1.精选优质师资</w:t>
      </w:r>
    </w:p>
    <w:p>
      <w:pPr>
        <w:tabs>
          <w:tab w:val="center" w:pos="4153"/>
        </w:tabs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</w:pP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主讲人均为两院院士、知名专家学者、博物学家、科普作家等优质师资。</w:t>
      </w:r>
    </w:p>
    <w:p>
      <w:pPr>
        <w:tabs>
          <w:tab w:val="center" w:pos="4153"/>
        </w:tabs>
        <w:rPr>
          <w:rStyle w:val="9"/>
          <w:rFonts w:cs="仿宋" w:asciiTheme="minorEastAsia" w:hAnsiTheme="minorEastAsia"/>
          <w:bCs/>
          <w:color w:val="000000"/>
          <w:sz w:val="24"/>
        </w:rPr>
      </w:pPr>
      <w:r>
        <w:rPr>
          <w:rStyle w:val="9"/>
          <w:rFonts w:hint="eastAsia" w:cs="仿宋" w:asciiTheme="minorEastAsia" w:hAnsiTheme="minorEastAsia"/>
          <w:bCs/>
          <w:color w:val="000000"/>
          <w:sz w:val="24"/>
        </w:rPr>
        <w:t xml:space="preserve">2.独家版权资源 </w:t>
      </w:r>
    </w:p>
    <w:p>
      <w:pPr>
        <w:tabs>
          <w:tab w:val="center" w:pos="4153"/>
        </w:tabs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</w:pP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所选视频均为超星名师讲坛独家版权和获取授权的珍贵资源，可用于线上、线下活动广泛安全传播。</w:t>
      </w:r>
    </w:p>
    <w:p>
      <w:pPr>
        <w:tabs>
          <w:tab w:val="center" w:pos="4153"/>
        </w:tabs>
        <w:rPr>
          <w:rStyle w:val="9"/>
          <w:rFonts w:cs="仿宋" w:asciiTheme="minorEastAsia" w:hAnsiTheme="minorEastAsia"/>
          <w:bCs/>
          <w:color w:val="000000"/>
          <w:sz w:val="24"/>
        </w:rPr>
      </w:pPr>
      <w:r>
        <w:rPr>
          <w:rStyle w:val="9"/>
          <w:rFonts w:hint="eastAsia" w:cs="仿宋" w:asciiTheme="minorEastAsia" w:hAnsiTheme="minorEastAsia"/>
          <w:bCs/>
          <w:color w:val="000000"/>
          <w:sz w:val="24"/>
        </w:rPr>
        <w:t xml:space="preserve">3.专业内容制作 </w:t>
      </w:r>
    </w:p>
    <w:p>
      <w:pPr>
        <w:tabs>
          <w:tab w:val="center" w:pos="4153"/>
        </w:tabs>
        <w:rPr>
          <w:rStyle w:val="9"/>
          <w:rFonts w:cs="仿宋" w:asciiTheme="minorEastAsia" w:hAnsiTheme="minorEastAsia"/>
          <w:b w:val="0"/>
          <w:bCs/>
          <w:color w:val="000000"/>
          <w:sz w:val="24"/>
        </w:rPr>
      </w:pP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 xml:space="preserve">视频为超星名师讲坛视频团队精心策划、精美制作，期望以优质内容，补充博物资源，助力全民科普。 </w:t>
      </w:r>
    </w:p>
    <w:p>
      <w:pPr>
        <w:tabs>
          <w:tab w:val="center" w:pos="4153"/>
        </w:tabs>
        <w:rPr>
          <w:rStyle w:val="9"/>
          <w:rFonts w:cs="仿宋" w:asciiTheme="minorEastAsia" w:hAnsiTheme="minorEastAsia"/>
          <w:color w:val="000000"/>
          <w:sz w:val="28"/>
          <w:szCs w:val="28"/>
        </w:rPr>
      </w:pPr>
      <w:r>
        <w:rPr>
          <w:rStyle w:val="9"/>
          <w:rFonts w:hint="eastAsia" w:cs="仿宋" w:asciiTheme="minorEastAsia" w:hAnsiTheme="minorEastAsia"/>
          <w:color w:val="000000"/>
          <w:sz w:val="28"/>
          <w:szCs w:val="28"/>
        </w:rPr>
        <w:t>四、活动时间</w:t>
      </w:r>
    </w:p>
    <w:p>
      <w:pPr>
        <w:tabs>
          <w:tab w:val="center" w:pos="4153"/>
        </w:tabs>
        <w:rPr>
          <w:rStyle w:val="9"/>
          <w:rFonts w:hint="default" w:cs="仿宋" w:asciiTheme="minorEastAsia" w:hAnsiTheme="minorEastAsia" w:eastAsiaTheme="minorEastAsia"/>
          <w:b w:val="0"/>
          <w:bCs/>
          <w:color w:val="000000"/>
          <w:sz w:val="24"/>
          <w:lang w:val="en-US" w:eastAsia="zh-CN"/>
        </w:rPr>
      </w:pP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2024</w:t>
      </w: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  <w:lang w:eastAsia="zh-CN"/>
        </w:rPr>
        <w:t>年</w:t>
      </w: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4</w:t>
      </w: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  <w:lang w:eastAsia="zh-CN"/>
        </w:rPr>
        <w:t>月</w:t>
      </w: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15</w:t>
      </w: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  <w:lang w:eastAsia="zh-CN"/>
        </w:rPr>
        <w:t>日</w:t>
      </w: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-2024</w:t>
      </w: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  <w:lang w:eastAsia="zh-CN"/>
        </w:rPr>
        <w:t>年</w:t>
      </w: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5</w:t>
      </w: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  <w:lang w:eastAsia="zh-CN"/>
        </w:rPr>
        <w:t>月</w:t>
      </w: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</w:rPr>
        <w:t>5</w:t>
      </w:r>
      <w:r>
        <w:rPr>
          <w:rStyle w:val="9"/>
          <w:rFonts w:hint="eastAsia" w:cs="仿宋" w:asciiTheme="minorEastAsia" w:hAnsiTheme="minorEastAsia"/>
          <w:b w:val="0"/>
          <w:bCs/>
          <w:color w:val="000000"/>
          <w:sz w:val="24"/>
          <w:lang w:eastAsia="zh-CN"/>
        </w:rPr>
        <w:t>日</w:t>
      </w:r>
      <w:bookmarkStart w:id="0" w:name="_GoBack"/>
      <w:bookmarkEnd w:id="0"/>
    </w:p>
    <w:p>
      <w:pPr>
        <w:tabs>
          <w:tab w:val="center" w:pos="4153"/>
        </w:tabs>
        <w:rPr>
          <w:rStyle w:val="9"/>
          <w:rFonts w:cs="仿宋" w:asciiTheme="minorEastAsia" w:hAnsiTheme="minorEastAsia"/>
          <w:color w:val="000000"/>
          <w:sz w:val="28"/>
          <w:szCs w:val="28"/>
        </w:rPr>
      </w:pPr>
      <w:r>
        <w:rPr>
          <w:rStyle w:val="9"/>
          <w:rFonts w:hint="eastAsia" w:cs="仿宋" w:asciiTheme="minorEastAsia" w:hAnsiTheme="minorEastAsia"/>
          <w:color w:val="000000"/>
          <w:sz w:val="28"/>
          <w:szCs w:val="28"/>
        </w:rPr>
        <w:t>五、活动内容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8"/>
        <w:gridCol w:w="1088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22" w:type="dxa"/>
            <w:gridSpan w:val="3"/>
          </w:tcPr>
          <w:p>
            <w:pPr>
              <w:jc w:val="center"/>
              <w:rPr>
                <w:rStyle w:val="9"/>
                <w:rFonts w:cs="仿宋" w:asciiTheme="minorEastAsia" w:hAnsiTheme="minorEastAsia"/>
                <w:b w:val="0"/>
                <w:bCs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szCs w:val="21"/>
              </w:rPr>
              <w:t xml:space="preserve">“世界很奇妙，想让你知道” </w:t>
            </w:r>
            <w:r>
              <w:rPr>
                <w:rStyle w:val="10"/>
                <w:rFonts w:hint="default" w:cs="仿宋" w:asciiTheme="minorEastAsia" w:hAnsiTheme="minorEastAsia" w:eastAsiaTheme="minorEastAsia"/>
                <w:sz w:val="21"/>
                <w:szCs w:val="21"/>
              </w:rPr>
              <w:t>每天30分钟一讲座 21天打卡计划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58" w:type="dxa"/>
            <w:shd w:val="clear" w:color="auto" w:fill="4472C4" w:themeFill="accent5"/>
          </w:tcPr>
          <w:p>
            <w:pPr>
              <w:tabs>
                <w:tab w:val="center" w:pos="4153"/>
              </w:tabs>
              <w:jc w:val="left"/>
              <w:rPr>
                <w:rFonts w:cs="仿宋" w:asciiTheme="minorEastAsia" w:hAnsiTheme="minorEastAsia"/>
                <w:b/>
                <w:color w:val="FFFFFF" w:themeColor="background1"/>
                <w:szCs w:val="21"/>
                <w:highlight w:val="blu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9"/>
                <w:rFonts w:hint="eastAsia" w:cs="仿宋" w:asciiTheme="minorEastAsia" w:hAnsiTheme="minorEastAsia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标题</w:t>
            </w:r>
          </w:p>
        </w:tc>
        <w:tc>
          <w:tcPr>
            <w:tcW w:w="1088" w:type="dxa"/>
            <w:shd w:val="clear" w:color="auto" w:fill="4472C4" w:themeFill="accent5"/>
          </w:tcPr>
          <w:p>
            <w:pPr>
              <w:tabs>
                <w:tab w:val="center" w:pos="4153"/>
              </w:tabs>
              <w:jc w:val="left"/>
              <w:rPr>
                <w:rFonts w:cs="仿宋" w:asciiTheme="minorEastAsia" w:hAnsiTheme="minorEastAsia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9"/>
                <w:rFonts w:hint="eastAsia" w:cs="仿宋" w:asciiTheme="minorEastAsia" w:hAnsiTheme="minorEastAsia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主讲人</w:t>
            </w:r>
          </w:p>
        </w:tc>
        <w:tc>
          <w:tcPr>
            <w:tcW w:w="2876" w:type="dxa"/>
            <w:shd w:val="clear" w:color="auto" w:fill="4472C4" w:themeFill="accent5"/>
          </w:tcPr>
          <w:p>
            <w:pPr>
              <w:tabs>
                <w:tab w:val="center" w:pos="4153"/>
              </w:tabs>
              <w:jc w:val="left"/>
              <w:rPr>
                <w:rFonts w:cs="仿宋" w:asciiTheme="minorEastAsia" w:hAnsiTheme="minorEastAsia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9"/>
                <w:rFonts w:hint="eastAsia" w:cs="仿宋" w:asciiTheme="minorEastAsia" w:hAnsiTheme="minorEastAsia"/>
                <w:color w:val="FFFFFF" w:themeColor="background1"/>
                <w:szCs w:val="21"/>
                <w:lang w:eastAsia="zh-Hans"/>
                <w14:textFill>
                  <w14:solidFill>
                    <w14:schemeClr w14:val="bg1"/>
                  </w14:solidFill>
                </w14:textFill>
              </w:rPr>
              <w:t>单位职称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神奇的植物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邓兴旺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著名生物学家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动物有没有语言？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郭纯洁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南京航空航天大学教授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细菌，是敌是友？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陈代杰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上海交通大学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中国人从哪里来？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李辉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复旦大学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我们能“返老还童”吗？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黄百渠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东北师范大学教授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你真的了解梦吗？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李侠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上海交通大学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星星从哪里来？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邱科平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南京大学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天文学的基础知识，你知道吗？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赵江南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武汉大学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人类为什么要探测“僵死”的月球？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欧阳自远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著名天体化学与地球化学家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地球上的水，你了解多少？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贾绍凤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中国科学院 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UFO与外星人真的到访过地球吗？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萧耐园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南京大学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558" w:type="dxa"/>
            <w:vAlign w:val="center"/>
          </w:tcPr>
          <w:p>
            <w:pPr>
              <w:tabs>
                <w:tab w:val="center" w:pos="4153"/>
              </w:tabs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寻找下一个地球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周济林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南京大学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探秘激光——在地球上造小太阳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李儒新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光学专家，中国科学院院士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探秘大气科学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张人禾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气象学家，中国科学院院士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揭示风云变幻的奥秘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徐祥德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气象学家，中国工程院院士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冰炭炎凉——极端天气的形成、影响与预报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王啸华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江苏省气象台 副台长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南极和北极的故事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高登义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中国科学院研究员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558" w:type="dxa"/>
            <w:vAlign w:val="center"/>
          </w:tcPr>
          <w:p>
            <w:pPr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神秘莫测的海底世界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汪品先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中国科学院院士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不可思议的昆虫世界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殷海生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上海昆虫博物馆 馆长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558" w:type="dxa"/>
            <w:vAlign w:val="center"/>
          </w:tcPr>
          <w:p>
            <w:pPr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版纳看花：勐海植物记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</w:rPr>
              <w:t>刘华杰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  <w:lang w:bidi="ar"/>
              </w:rPr>
              <w:t>北京大学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丛林中的一百万种邂逅：克鲁格动物记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沈梅华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textAlignment w:val="bottom"/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科普作家</w:t>
            </w:r>
          </w:p>
        </w:tc>
      </w:tr>
    </w:tbl>
    <w:p>
      <w:pPr>
        <w:tabs>
          <w:tab w:val="center" w:pos="4153"/>
        </w:tabs>
        <w:rPr>
          <w:rStyle w:val="9"/>
          <w:rFonts w:cs="仿宋" w:asciiTheme="minorEastAsia" w:hAnsiTheme="minorEastAsia"/>
          <w:color w:val="000000"/>
          <w:sz w:val="28"/>
          <w:szCs w:val="28"/>
        </w:rPr>
      </w:pPr>
      <w:r>
        <w:rPr>
          <w:rStyle w:val="9"/>
          <w:rFonts w:hint="eastAsia" w:cs="仿宋" w:asciiTheme="minorEastAsia" w:hAnsiTheme="minorEastAsia"/>
          <w:color w:val="000000"/>
          <w:sz w:val="28"/>
          <w:szCs w:val="28"/>
        </w:rPr>
        <w:t>六、</w:t>
      </w:r>
      <w:r>
        <w:rPr>
          <w:rStyle w:val="9"/>
          <w:rFonts w:hint="eastAsia" w:cs="仿宋" w:asciiTheme="minorEastAsia" w:hAnsiTheme="minorEastAsia"/>
          <w:color w:val="000000"/>
          <w:sz w:val="28"/>
          <w:szCs w:val="28"/>
          <w:lang w:eastAsia="zh-Hans"/>
        </w:rPr>
        <w:t>线上</w:t>
      </w:r>
      <w:r>
        <w:rPr>
          <w:rStyle w:val="9"/>
          <w:rFonts w:hint="eastAsia" w:cs="仿宋" w:asciiTheme="minorEastAsia" w:hAnsiTheme="minorEastAsia"/>
          <w:color w:val="000000"/>
          <w:sz w:val="28"/>
          <w:szCs w:val="28"/>
        </w:rPr>
        <w:t>活动</w:t>
      </w:r>
      <w:r>
        <w:rPr>
          <w:rStyle w:val="9"/>
          <w:rFonts w:hint="eastAsia" w:cs="仿宋" w:asciiTheme="minorEastAsia" w:hAnsiTheme="minorEastAsia"/>
          <w:color w:val="000000"/>
          <w:sz w:val="28"/>
          <w:szCs w:val="28"/>
          <w:lang w:eastAsia="zh-Hans"/>
        </w:rPr>
        <w:t>流程</w:t>
      </w:r>
    </w:p>
    <w:p>
      <w:pPr>
        <w:pStyle w:val="11"/>
        <w:spacing w:line="360" w:lineRule="auto"/>
        <w:ind w:firstLine="48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1.生成打卡活动</w:t>
      </w:r>
      <w:r>
        <w:rPr>
          <w:rFonts w:cs="仿宋" w:asciiTheme="minorEastAsia" w:hAnsiTheme="minorEastAsia"/>
          <w:sz w:val="24"/>
        </w:rPr>
        <w:t>、</w:t>
      </w:r>
      <w:r>
        <w:rPr>
          <w:rFonts w:hint="eastAsia" w:cs="仿宋" w:asciiTheme="minorEastAsia" w:hAnsiTheme="minorEastAsia"/>
          <w:sz w:val="24"/>
        </w:rPr>
        <w:t>发布上线</w:t>
      </w:r>
    </w:p>
    <w:p>
      <w:pPr>
        <w:pStyle w:val="11"/>
        <w:spacing w:line="360" w:lineRule="auto"/>
        <w:ind w:firstLine="48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2.将活动配置到移动</w:t>
      </w:r>
      <w:r>
        <w:rPr>
          <w:rFonts w:cs="仿宋" w:asciiTheme="minorEastAsia" w:hAnsiTheme="minorEastAsia"/>
          <w:sz w:val="24"/>
        </w:rPr>
        <w:t>图书馆</w:t>
      </w:r>
      <w:r>
        <w:rPr>
          <w:rFonts w:hint="eastAsia" w:cs="仿宋" w:asciiTheme="minorEastAsia" w:hAnsiTheme="minorEastAsia"/>
          <w:sz w:val="24"/>
        </w:rPr>
        <w:t>App、</w:t>
      </w:r>
      <w:r>
        <w:rPr>
          <w:rFonts w:cs="仿宋" w:asciiTheme="minorEastAsia" w:hAnsiTheme="minorEastAsia"/>
          <w:sz w:val="24"/>
        </w:rPr>
        <w:t>学习通</w:t>
      </w:r>
      <w:r>
        <w:rPr>
          <w:rFonts w:hint="eastAsia" w:cs="仿宋" w:asciiTheme="minorEastAsia" w:hAnsiTheme="minorEastAsia"/>
          <w:sz w:val="24"/>
        </w:rPr>
        <w:t>A</w:t>
      </w:r>
      <w:r>
        <w:rPr>
          <w:rFonts w:cs="仿宋" w:asciiTheme="minorEastAsia" w:hAnsiTheme="minorEastAsia"/>
          <w:sz w:val="24"/>
        </w:rPr>
        <w:t>pp</w:t>
      </w:r>
      <w:r>
        <w:rPr>
          <w:rFonts w:hint="eastAsia" w:cs="仿宋" w:asciiTheme="minorEastAsia" w:hAnsiTheme="minorEastAsia"/>
          <w:sz w:val="24"/>
        </w:rPr>
        <w:t>或超星</w:t>
      </w:r>
      <w:r>
        <w:rPr>
          <w:rFonts w:cs="仿宋" w:asciiTheme="minorEastAsia" w:hAnsiTheme="minorEastAsia"/>
          <w:sz w:val="24"/>
        </w:rPr>
        <w:t>读书</w:t>
      </w:r>
      <w:r>
        <w:rPr>
          <w:rFonts w:hint="eastAsia" w:cs="仿宋" w:asciiTheme="minorEastAsia" w:hAnsiTheme="minorEastAsia"/>
          <w:sz w:val="24"/>
        </w:rPr>
        <w:t>小程序</w:t>
      </w:r>
    </w:p>
    <w:p>
      <w:pPr>
        <w:pStyle w:val="11"/>
        <w:spacing w:line="360" w:lineRule="auto"/>
        <w:ind w:firstLine="480"/>
        <w:rPr>
          <w:rFonts w:asciiTheme="minorEastAsia" w:hAnsiTheme="minorEastAsia"/>
        </w:rPr>
      </w:pPr>
      <w:r>
        <w:rPr>
          <w:rFonts w:hint="eastAsia" w:cs="仿宋" w:asciiTheme="minorEastAsia" w:hAnsiTheme="minorEastAsia"/>
          <w:sz w:val="24"/>
        </w:rPr>
        <w:t>3.多渠道宣传推广，用户参与看视频打卡</w:t>
      </w:r>
      <w:r>
        <w:rPr>
          <w:rFonts w:hint="eastAsia" w:cs="仿宋" w:asciiTheme="minorEastAsia" w:hAnsiTheme="minorEastAsia"/>
          <w:sz w:val="24"/>
          <w:lang w:eastAsia="zh-Hans"/>
        </w:rPr>
        <w:t>活动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drawing>
          <wp:inline distT="0" distB="0" distL="0" distR="0">
            <wp:extent cx="1591945" cy="2832100"/>
            <wp:effectExtent l="0" t="0" r="8255" b="12700"/>
            <wp:docPr id="1026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drawing>
          <wp:inline distT="0" distB="0" distL="0" distR="0">
            <wp:extent cx="1637665" cy="2913380"/>
            <wp:effectExtent l="0" t="0" r="13335" b="7620"/>
            <wp:docPr id="1027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8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</w:rPr>
        <w:drawing>
          <wp:inline distT="0" distB="0" distL="0" distR="0">
            <wp:extent cx="1637665" cy="2912745"/>
            <wp:effectExtent l="0" t="0" r="13335" b="8255"/>
            <wp:docPr id="1028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9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360" w:firstLineChars="200"/>
        <w:jc w:val="center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部分页面效果展示</w:t>
      </w:r>
    </w:p>
    <w:p>
      <w:pPr>
        <w:spacing w:line="360" w:lineRule="auto"/>
        <w:ind w:firstLine="422" w:firstLineChars="200"/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 xml:space="preserve">   </w:t>
      </w:r>
    </w:p>
    <w:p>
      <w:pPr>
        <w:spacing w:line="360" w:lineRule="auto"/>
        <w:ind w:firstLine="120" w:firstLineChars="5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b/>
          <w:bCs/>
          <w:sz w:val="24"/>
        </w:rPr>
        <w:t xml:space="preserve"> </w:t>
      </w:r>
      <w:r>
        <w:rPr>
          <w:rFonts w:cs="仿宋" w:asciiTheme="minorEastAsia" w:hAnsiTheme="minorEastAsia"/>
          <w:b/>
          <w:bCs/>
          <w:sz w:val="24"/>
        </w:rPr>
        <w:t xml:space="preserve">  </w:t>
      </w:r>
      <w:r>
        <w:rPr>
          <w:rFonts w:hint="eastAsia" w:cs="仿宋" w:asciiTheme="minorEastAsia" w:hAnsiTheme="minorEastAsia"/>
          <w:sz w:val="24"/>
        </w:rPr>
        <w:t>4.针对用户打卡情况根据设置的奖励规则自动抽奖并公示</w:t>
      </w:r>
    </w:p>
    <w:p>
      <w:pPr>
        <w:spacing w:line="360" w:lineRule="auto"/>
        <w:ind w:firstLine="480" w:firstLineChars="20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打卡满21天，随机抽取一等奖1名，奖品为盲盒。</w:t>
      </w:r>
    </w:p>
    <w:p>
      <w:pPr>
        <w:spacing w:line="360" w:lineRule="auto"/>
        <w:ind w:firstLine="480" w:firstLineChars="20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打卡满18天，随机抽取二等奖10名，奖品为</w:t>
      </w:r>
      <w:r>
        <w:rPr>
          <w:rFonts w:cs="仿宋" w:asciiTheme="minorEastAsia" w:hAnsiTheme="minorEastAsia"/>
          <w:sz w:val="24"/>
        </w:rPr>
        <w:t>品牌晴雨伞</w:t>
      </w:r>
    </w:p>
    <w:p>
      <w:pPr>
        <w:spacing w:line="360" w:lineRule="auto"/>
        <w:ind w:firstLine="480" w:firstLineChars="20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打卡满15天，随机抽取三等奖25名，奖品为</w:t>
      </w:r>
      <w:r>
        <w:rPr>
          <w:rFonts w:cs="仿宋" w:asciiTheme="minorEastAsia" w:hAnsiTheme="minorEastAsia"/>
          <w:sz w:val="24"/>
        </w:rPr>
        <w:t>帆布挎包</w:t>
      </w:r>
    </w:p>
    <w:p>
      <w:pPr>
        <w:spacing w:line="360" w:lineRule="auto"/>
        <w:rPr>
          <w:rFonts w:cs="仿宋" w:asciiTheme="minorEastAsia" w:hAnsiTheme="minorEastAsia"/>
          <w:b/>
          <w:bCs/>
          <w:sz w:val="28"/>
          <w:szCs w:val="28"/>
        </w:rPr>
      </w:pPr>
      <w:r>
        <w:rPr>
          <w:rFonts w:hint="eastAsia" w:cs="仿宋" w:asciiTheme="minorEastAsia" w:hAnsiTheme="minorEastAsia"/>
          <w:b/>
          <w:bCs/>
          <w:sz w:val="28"/>
          <w:szCs w:val="28"/>
          <w:lang w:eastAsia="zh-Hans"/>
        </w:rPr>
        <w:t>七</w:t>
      </w:r>
      <w:r>
        <w:rPr>
          <w:rFonts w:hint="eastAsia" w:cs="仿宋" w:asciiTheme="minorEastAsia" w:hAnsiTheme="minorEastAsia"/>
          <w:b/>
          <w:bCs/>
          <w:sz w:val="28"/>
          <w:szCs w:val="28"/>
        </w:rPr>
        <w:t>、活动参与方式</w:t>
      </w:r>
    </w:p>
    <w:p>
      <w:pPr>
        <w:spacing w:line="360" w:lineRule="auto"/>
        <w:ind w:firstLine="480" w:firstLineChars="20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1.下载“移动图书馆”App，输入邀请码“gq47266 ”进入淮北师范大学图书馆首页。</w:t>
      </w:r>
    </w:p>
    <w:p>
      <w:pPr>
        <w:spacing w:line="360" w:lineRule="auto"/>
        <w:ind w:firstLine="840" w:firstLineChars="35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 xml:space="preserve"> </w:t>
      </w:r>
      <w:r>
        <w:rPr>
          <w:rFonts w:hint="eastAsia" w:cs="仿宋" w:asciiTheme="minorEastAsia" w:hAnsiTheme="minorEastAsia"/>
          <w:sz w:val="24"/>
        </w:rPr>
        <w:drawing>
          <wp:inline distT="0" distB="0" distL="114300" distR="114300">
            <wp:extent cx="2381250" cy="2381250"/>
            <wp:effectExtent l="0" t="0" r="0" b="0"/>
            <wp:docPr id="1" name="图片 1" descr="mmexport1712539564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125395640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仿宋" w:asciiTheme="minorEastAsia" w:hAnsiTheme="minorEastAsia"/>
          <w:sz w:val="24"/>
        </w:rPr>
        <w:t xml:space="preserve">  </w:t>
      </w:r>
      <w:r>
        <w:rPr>
          <w:rFonts w:cs="仿宋" w:asciiTheme="minorEastAsia" w:hAnsiTheme="minorEastAsia"/>
          <w:sz w:val="24"/>
        </w:rPr>
        <w:t xml:space="preserve">      </w:t>
      </w:r>
      <w:r>
        <w:rPr>
          <w:rFonts w:hint="eastAsia" w:cs="仿宋" w:asciiTheme="minorEastAsia" w:hAnsiTheme="minorEastAsia"/>
          <w:sz w:val="24"/>
        </w:rPr>
        <w:t xml:space="preserve">   </w:t>
      </w:r>
    </w:p>
    <w:p>
      <w:pPr>
        <w:pStyle w:val="11"/>
        <w:spacing w:line="360" w:lineRule="auto"/>
        <w:ind w:firstLine="48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2.点击“30分钟打卡”参与活动。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524635" cy="360680"/>
          <wp:effectExtent l="0" t="0" r="18415" b="1270"/>
          <wp:docPr id="4" name="图片 4" descr="29088237fc122c586b6c4221547a5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29088237fc122c586b6c4221547a5e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635" cy="360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jMjQ3ZGVkOWZhNjhjOTY3MzRlMjA1NGIxMzBhMWMifQ=="/>
    <w:docVar w:name="KSO_WPS_MARK_KEY" w:val="bfd77614-a07f-4256-8039-83951af747b2"/>
  </w:docVars>
  <w:rsids>
    <w:rsidRoot w:val="6EA73342"/>
    <w:rsid w:val="000921DB"/>
    <w:rsid w:val="000B6910"/>
    <w:rsid w:val="000D2E7E"/>
    <w:rsid w:val="00180A58"/>
    <w:rsid w:val="00196A94"/>
    <w:rsid w:val="003F4DF3"/>
    <w:rsid w:val="004C3E0A"/>
    <w:rsid w:val="005161D4"/>
    <w:rsid w:val="0052595F"/>
    <w:rsid w:val="006A50D5"/>
    <w:rsid w:val="00991BB1"/>
    <w:rsid w:val="00A34D8D"/>
    <w:rsid w:val="00B13266"/>
    <w:rsid w:val="00CD4454"/>
    <w:rsid w:val="00DA3D66"/>
    <w:rsid w:val="00F051D5"/>
    <w:rsid w:val="00FA4806"/>
    <w:rsid w:val="06E31DA8"/>
    <w:rsid w:val="0D3C1010"/>
    <w:rsid w:val="13A102CA"/>
    <w:rsid w:val="146F1213"/>
    <w:rsid w:val="15B34497"/>
    <w:rsid w:val="15ED5CA4"/>
    <w:rsid w:val="161B245B"/>
    <w:rsid w:val="17D35B62"/>
    <w:rsid w:val="18DF7E53"/>
    <w:rsid w:val="1A261A43"/>
    <w:rsid w:val="1A606D71"/>
    <w:rsid w:val="1B784473"/>
    <w:rsid w:val="1DFF527B"/>
    <w:rsid w:val="1F3003F0"/>
    <w:rsid w:val="2B157704"/>
    <w:rsid w:val="32533665"/>
    <w:rsid w:val="40BC36F8"/>
    <w:rsid w:val="41012D0E"/>
    <w:rsid w:val="455F26FE"/>
    <w:rsid w:val="45EC175D"/>
    <w:rsid w:val="472E597E"/>
    <w:rsid w:val="4F9C4133"/>
    <w:rsid w:val="520629C6"/>
    <w:rsid w:val="572546F4"/>
    <w:rsid w:val="5C582FA8"/>
    <w:rsid w:val="5D18012D"/>
    <w:rsid w:val="5F5F4ED5"/>
    <w:rsid w:val="61E91EC4"/>
    <w:rsid w:val="628F1581"/>
    <w:rsid w:val="680446B0"/>
    <w:rsid w:val="68792AFC"/>
    <w:rsid w:val="6AB72905"/>
    <w:rsid w:val="6B8277EA"/>
    <w:rsid w:val="6EA73342"/>
    <w:rsid w:val="70B11155"/>
    <w:rsid w:val="727573F2"/>
    <w:rsid w:val="78394F11"/>
    <w:rsid w:val="7B4C1637"/>
    <w:rsid w:val="7CCC6533"/>
    <w:rsid w:val="F5DFC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51"/>
    <w:basedOn w:val="8"/>
    <w:autoRedefine/>
    <w:qFormat/>
    <w:uiPriority w:val="0"/>
    <w:rPr>
      <w:rFonts w:hint="eastAsia" w:ascii="等线" w:hAnsi="等线" w:eastAsia="等线" w:cs="等线"/>
      <w:b/>
      <w:color w:val="000000"/>
      <w:sz w:val="22"/>
      <w:szCs w:val="22"/>
      <w:u w:val="none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3</Pages>
  <Words>204</Words>
  <Characters>1169</Characters>
  <Lines>9</Lines>
  <Paragraphs>2</Paragraphs>
  <TotalTime>1</TotalTime>
  <ScaleCrop>false</ScaleCrop>
  <LinksUpToDate>false</LinksUpToDate>
  <CharactersWithSpaces>1371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2024-02-26T11:03:00Z</dcterms:created>
  <dc:creator>Administrator</dc:creator>
  <cp:lastModifiedBy>图书馆</cp:lastModifiedBy>
  <dcterms:modified xsi:type="dcterms:W3CDTF">2024-04-15T02:14:51Z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26F8AF95AE934A318B194149B3BE2135_13</vt:lpwstr>
  </property>
</Properties>
</file>